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rPr/>
      </w:pPr>
      <w:r>
        <w:rPr/>
      </w:r>
    </w:p>
    <w:tbl>
      <w:tblPr>
        <w:tblW w:w="5000" w:type="pct"/>
        <w:jc w:val="center"/>
        <w:tblInd w:w="0" w:type="dxa"/>
        <w:tblLayout w:type="fixed"/>
        <w:tblCellMar>
          <w:top w:w="0" w:type="dxa"/>
          <w:start w:w="28" w:type="dxa"/>
          <w:bottom w:w="0" w:type="dxa"/>
          <w:end w:w="28" w:type="dxa"/>
        </w:tblCellMar>
      </w:tblPr>
      <w:tblGrid>
        <w:gridCol w:w="621"/>
        <w:gridCol w:w="1441"/>
        <w:gridCol w:w="2837"/>
        <w:gridCol w:w="1879"/>
        <w:gridCol w:w="1030"/>
        <w:gridCol w:w="1830"/>
      </w:tblGrid>
      <w:tr>
        <w:trPr>
          <w:trHeight w:val="256" w:hRule="atLeast"/>
        </w:trPr>
        <w:tc>
          <w:tcPr>
            <w:tcW w:w="9638" w:type="dxa"/>
            <w:gridSpan w:val="6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b/>
                <w:bCs/>
                <w:sz w:val="20"/>
                <w:szCs w:val="20"/>
              </w:rPr>
              <w:t>ГРАФИЧЕСКОЕ ОПИСАНИЕ</w:t>
            </w:r>
            <w:r>
              <w:rPr>
                <w:rFonts w:ascii="PT Astra Serif" w:hAnsi="PT Astra Serif"/>
                <w:sz w:val="20"/>
                <w:szCs w:val="20"/>
              </w:rPr>
              <w:br/>
              <w:t xml:space="preserve">Местоположения границ населенных пунктов, территориальных зон, </w:t>
              <w:br/>
              <w:t>особо охраняемых природных территорий,</w:t>
              <w:br/>
              <w:t>зон с особыми условиями использования территории</w:t>
            </w:r>
          </w:p>
        </w:tc>
      </w:tr>
      <w:tr>
        <w:trPr>
          <w:trHeight w:val="300" w:hRule="atLeast"/>
        </w:trPr>
        <w:tc>
          <w:tcPr>
            <w:tcW w:w="621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  <w:tc>
          <w:tcPr>
            <w:tcW w:w="1441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  <w:tc>
          <w:tcPr>
            <w:tcW w:w="2837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  <w:tc>
          <w:tcPr>
            <w:tcW w:w="1879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  <w:tc>
          <w:tcPr>
            <w:tcW w:w="1030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  <w:tc>
          <w:tcPr>
            <w:tcW w:w="1830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</w:tr>
      <w:tr>
        <w:trPr>
          <w:trHeight w:val="300" w:hRule="atLeast"/>
        </w:trPr>
        <w:tc>
          <w:tcPr>
            <w:tcW w:w="9638" w:type="dxa"/>
            <w:gridSpan w:val="6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>
              <w:rPr>
                <w:rFonts w:ascii="PT Astra Serif" w:hAnsi="PT Astra Serif"/>
                <w:b/>
                <w:bCs/>
                <w:sz w:val="20"/>
                <w:szCs w:val="20"/>
              </w:rPr>
              <w:t xml:space="preserve">Территориальная </w:t>
            </w:r>
            <w:r>
              <w:rPr>
                <w:rFonts w:ascii="PT Astra Serif" w:hAnsi="PT Astra Serif"/>
                <w:b/>
                <w:bCs/>
                <w:sz w:val="20"/>
                <w:szCs w:val="20"/>
              </w:rPr>
              <w:t>з</w:t>
            </w:r>
            <w:r>
              <w:rPr>
                <w:rFonts w:ascii="PT Astra Serif" w:hAnsi="PT Astra Serif"/>
                <w:b/>
                <w:bCs/>
                <w:sz w:val="20"/>
                <w:szCs w:val="20"/>
              </w:rPr>
              <w:t>она общественно-делового назначения «ОД-1»</w:t>
            </w:r>
          </w:p>
        </w:tc>
      </w:tr>
      <w:tr>
        <w:trPr>
          <w:trHeight w:val="300" w:hRule="atLeast"/>
        </w:trPr>
        <w:tc>
          <w:tcPr>
            <w:tcW w:w="9638" w:type="dxa"/>
            <w:gridSpan w:val="6"/>
            <w:tcBorders>
              <w:top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(наименование объекта, местоположение границ которого описано (далее – объект)</w:t>
            </w:r>
          </w:p>
        </w:tc>
      </w:tr>
      <w:tr>
        <w:trPr>
          <w:trHeight w:val="300" w:hRule="atLeast"/>
        </w:trPr>
        <w:tc>
          <w:tcPr>
            <w:tcW w:w="621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  <w:tc>
          <w:tcPr>
            <w:tcW w:w="1441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  <w:tc>
          <w:tcPr>
            <w:tcW w:w="2837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  <w:tc>
          <w:tcPr>
            <w:tcW w:w="1879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  <w:tc>
          <w:tcPr>
            <w:tcW w:w="1030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  <w:tc>
          <w:tcPr>
            <w:tcW w:w="1830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</w:tr>
      <w:tr>
        <w:trPr>
          <w:trHeight w:val="300" w:hRule="atLeast"/>
        </w:trPr>
        <w:tc>
          <w:tcPr>
            <w:tcW w:w="9638" w:type="dxa"/>
            <w:gridSpan w:val="6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Раздел 1</w:t>
            </w:r>
          </w:p>
        </w:tc>
      </w:tr>
      <w:tr>
        <w:trPr>
          <w:trHeight w:val="300" w:hRule="atLeast"/>
        </w:trPr>
        <w:tc>
          <w:tcPr>
            <w:tcW w:w="621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  <w:tc>
          <w:tcPr>
            <w:tcW w:w="1441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  <w:tc>
          <w:tcPr>
            <w:tcW w:w="2837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  <w:tc>
          <w:tcPr>
            <w:tcW w:w="1879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  <w:tc>
          <w:tcPr>
            <w:tcW w:w="1030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  <w:tc>
          <w:tcPr>
            <w:tcW w:w="1830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</w:tr>
      <w:tr>
        <w:trPr>
          <w:trHeight w:val="300" w:hRule="atLeast"/>
        </w:trPr>
        <w:tc>
          <w:tcPr>
            <w:tcW w:w="9638" w:type="dxa"/>
            <w:gridSpan w:val="6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Сведения об объекте</w:t>
            </w:r>
          </w:p>
        </w:tc>
      </w:tr>
      <w:tr>
        <w:trPr>
          <w:trHeight w:val="300" w:hRule="atLeast"/>
        </w:trPr>
        <w:tc>
          <w:tcPr>
            <w:tcW w:w="621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</w:t>
            </w:r>
          </w:p>
        </w:tc>
        <w:tc>
          <w:tcPr>
            <w:tcW w:w="4278" w:type="dxa"/>
            <w:gridSpan w:val="2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</w:t>
            </w:r>
          </w:p>
        </w:tc>
        <w:tc>
          <w:tcPr>
            <w:tcW w:w="4739" w:type="dxa"/>
            <w:gridSpan w:val="3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</w:t>
            </w:r>
          </w:p>
        </w:tc>
      </w:tr>
      <w:tr>
        <w:trPr>
          <w:trHeight w:val="537" w:hRule="atLeast"/>
        </w:trPr>
        <w:tc>
          <w:tcPr>
            <w:tcW w:w="621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</w:t>
            </w:r>
          </w:p>
        </w:tc>
        <w:tc>
          <w:tcPr>
            <w:tcW w:w="4278" w:type="dxa"/>
            <w:gridSpan w:val="2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Местоположение объекта</w:t>
            </w:r>
          </w:p>
        </w:tc>
        <w:tc>
          <w:tcPr>
            <w:tcW w:w="4739" w:type="dxa"/>
            <w:gridSpan w:val="3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Красноярский край, городской округ ЗАТО город Зеленогорск, город Зеленогорск</w:t>
            </w:r>
          </w:p>
        </w:tc>
      </w:tr>
      <w:tr>
        <w:trPr>
          <w:trHeight w:val="537" w:hRule="atLeast"/>
        </w:trPr>
        <w:tc>
          <w:tcPr>
            <w:tcW w:w="621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</w:t>
            </w:r>
          </w:p>
        </w:tc>
        <w:tc>
          <w:tcPr>
            <w:tcW w:w="4278" w:type="dxa"/>
            <w:gridSpan w:val="2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Площадь объекта +/- величина погрешности определения площади (P +/- Дельта P)</w:t>
            </w:r>
          </w:p>
        </w:tc>
        <w:tc>
          <w:tcPr>
            <w:tcW w:w="4739" w:type="dxa"/>
            <w:gridSpan w:val="3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75</w:t>
            </w:r>
            <w:r>
              <w:rPr>
                <w:rFonts w:ascii="PT Astra Serif" w:hAnsi="PT Astra Serif"/>
                <w:sz w:val="20"/>
                <w:szCs w:val="20"/>
              </w:rPr>
              <w:t>1</w:t>
            </w:r>
            <w:r>
              <w:rPr>
                <w:rFonts w:ascii="PT Astra Serif" w:hAnsi="PT Astra Serif"/>
                <w:sz w:val="20"/>
                <w:szCs w:val="20"/>
              </w:rPr>
              <w:t xml:space="preserve"> </w:t>
            </w:r>
            <w:r>
              <w:rPr>
                <w:rFonts w:ascii="PT Astra Serif" w:hAnsi="PT Astra Serif"/>
                <w:sz w:val="20"/>
                <w:szCs w:val="20"/>
              </w:rPr>
              <w:t>528</w:t>
            </w:r>
            <w:r>
              <w:rPr>
                <w:rFonts w:ascii="PT Astra Serif" w:hAnsi="PT Astra Serif"/>
                <w:sz w:val="20"/>
                <w:szCs w:val="20"/>
              </w:rPr>
              <w:t xml:space="preserve"> кв.м.</w:t>
            </w:r>
          </w:p>
        </w:tc>
      </w:tr>
      <w:tr>
        <w:trPr>
          <w:trHeight w:val="328" w:hRule="atLeast"/>
        </w:trPr>
        <w:tc>
          <w:tcPr>
            <w:tcW w:w="621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</w:t>
            </w:r>
          </w:p>
        </w:tc>
        <w:tc>
          <w:tcPr>
            <w:tcW w:w="4278" w:type="dxa"/>
            <w:gridSpan w:val="2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Иные характеристики объекта</w:t>
            </w:r>
          </w:p>
        </w:tc>
        <w:tc>
          <w:tcPr>
            <w:tcW w:w="4739" w:type="dxa"/>
            <w:gridSpan w:val="3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</w:tr>
    </w:tbl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  <w:r>
        <w:br w:type="page"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tbl>
      <w:tblPr>
        <w:tblW w:w="9676" w:type="dxa"/>
        <w:jc w:val="start"/>
        <w:tblInd w:w="0" w:type="dxa"/>
        <w:tblLayout w:type="fixed"/>
        <w:tblCellMar>
          <w:top w:w="0" w:type="dxa"/>
          <w:start w:w="30" w:type="dxa"/>
          <w:bottom w:w="0" w:type="dxa"/>
          <w:end w:w="30" w:type="dxa"/>
        </w:tblCellMar>
      </w:tblPr>
      <w:tblGrid>
        <w:gridCol w:w="1275"/>
        <w:gridCol w:w="1700"/>
        <w:gridCol w:w="1638"/>
        <w:gridCol w:w="1697"/>
        <w:gridCol w:w="1838"/>
        <w:gridCol w:w="1528"/>
      </w:tblGrid>
      <w:tr>
        <w:trPr>
          <w:trHeight w:val="300" w:hRule="atLeast"/>
        </w:trPr>
        <w:tc>
          <w:tcPr>
            <w:tcW w:w="9676" w:type="dxa"/>
            <w:gridSpan w:val="6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Раздел 2</w:t>
            </w:r>
          </w:p>
        </w:tc>
      </w:tr>
      <w:tr>
        <w:trPr>
          <w:trHeight w:val="300" w:hRule="atLeast"/>
        </w:trPr>
        <w:tc>
          <w:tcPr>
            <w:tcW w:w="1275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  <w:tc>
          <w:tcPr>
            <w:tcW w:w="1700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  <w:tc>
          <w:tcPr>
            <w:tcW w:w="1638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  <w:tc>
          <w:tcPr>
            <w:tcW w:w="1697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  <w:tc>
          <w:tcPr>
            <w:tcW w:w="1838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  <w:tc>
          <w:tcPr>
            <w:tcW w:w="1528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</w:tr>
      <w:tr>
        <w:trPr>
          <w:trHeight w:val="300" w:hRule="atLeast"/>
        </w:trPr>
        <w:tc>
          <w:tcPr>
            <w:tcW w:w="9676" w:type="dxa"/>
            <w:gridSpan w:val="6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Сведения о местоположении границ объекта</w:t>
            </w:r>
          </w:p>
        </w:tc>
      </w:tr>
      <w:tr>
        <w:trPr>
          <w:trHeight w:val="300" w:hRule="atLeast"/>
        </w:trPr>
        <w:tc>
          <w:tcPr>
            <w:tcW w:w="2975" w:type="dxa"/>
            <w:gridSpan w:val="2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1. Система координат</w:t>
            </w:r>
          </w:p>
        </w:tc>
        <w:tc>
          <w:tcPr>
            <w:tcW w:w="6701" w:type="dxa"/>
            <w:gridSpan w:val="4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Местная система координат МСК-168 зона 5</w:t>
            </w:r>
          </w:p>
        </w:tc>
      </w:tr>
      <w:tr>
        <w:trPr>
          <w:trHeight w:val="300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2. Сведения о характерных точках границ объекта</w:t>
            </w:r>
          </w:p>
        </w:tc>
      </w:tr>
      <w:tr>
        <w:trPr>
          <w:trHeight w:val="300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Обозначение характерных точек границ</w:t>
            </w:r>
          </w:p>
        </w:tc>
        <w:tc>
          <w:tcPr>
            <w:tcW w:w="3338" w:type="dxa"/>
            <w:gridSpan w:val="2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Координаты, м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Метод определения координат характерной точки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Средняя квадратическая погрешность положения характерной точки (Mt), м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 xml:space="preserve">Описание </w:t>
              <w:br/>
              <w:t>обозначения точки</w:t>
              <w:br/>
              <w:t>на местности</w:t>
              <w:br/>
              <w:t>(при наличии)</w:t>
            </w:r>
          </w:p>
        </w:tc>
      </w:tr>
      <w:tr>
        <w:trPr>
          <w:trHeight w:val="37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X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Y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</w:t>
            </w:r>
          </w:p>
        </w:tc>
      </w:tr>
      <w:tr>
        <w:trPr>
          <w:trHeight w:val="300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3. Сведения о характерных точках части (частей) границы объекта</w:t>
            </w:r>
          </w:p>
        </w:tc>
      </w:tr>
      <w:tr>
        <w:trPr>
          <w:trHeight w:val="300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Обозначение характерных точек границ</w:t>
            </w:r>
          </w:p>
        </w:tc>
        <w:tc>
          <w:tcPr>
            <w:tcW w:w="3338" w:type="dxa"/>
            <w:gridSpan w:val="2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Координаты, м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Метод определения координат характерной точки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Средняя квадратическая погрешность положения характерной точки (Mt), м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 xml:space="preserve">Описание </w:t>
              <w:br/>
              <w:t>обозначения точки</w:t>
              <w:br/>
              <w:t>на местности</w:t>
              <w:br/>
              <w:t>(при наличии)</w:t>
            </w:r>
          </w:p>
        </w:tc>
      </w:tr>
      <w:tr>
        <w:trPr>
          <w:trHeight w:val="319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X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Y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1 (Магазины по ул. Мира, д. 5, 9 и кинотеатр по ул. Мира, д. 7)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718499,51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20305,88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718501,54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20308,10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718515,43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20323,53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718529,87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20338,83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718557,54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20368,42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718550,49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20375,45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718519,52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20404,42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718502,96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20419,91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718479,74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20441,40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718454,84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20464,00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718450,09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20468,45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718414,64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20429,39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718414,47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20429,20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718408,05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20421,98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718404,92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20416,57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718391,84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20402,42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718464,52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20334,69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718461,36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20331,24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718490,73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20304,57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718495,49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20309,65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718499,51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20305,88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2 (Магазины и кафе по ул. Мира,6, 6А, 6Б, 6Г, 6Д)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718361,99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20254,38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718384,86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20246,35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718392,74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20245,90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718404,39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20258,46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718410,86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20262,27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718421,37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20264,82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718427,46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20259,19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718448,25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20280,84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718449,84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20282,41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718445,74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20286,01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718428,87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20301,62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718411,68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20317,54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718374,04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20351,08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718371,80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20348,60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718361,86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20337,77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718353,34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20327,64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718357,32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20324,09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718324,97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20279,37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39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718356,09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20251,07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40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718358,00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20253,40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718361,99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20254,38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3 (Магазины, гостиница и административное здание по ул. Мира, д.10 , д.14)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41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718201,40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20457,55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42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718203,63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20455,55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43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718238,48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20424,38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44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718243,90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20424,66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45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718246,69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20408,34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46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718254,33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20409,23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47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718290,56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20375,31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48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718310,99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20400,16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49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718305,26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20401,04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50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718273,45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20430,24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51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718272,85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20430,64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52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718271,88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20433,70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53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718256,80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20447,58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54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718248,35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20455,34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55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718246,51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20457,04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56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718245,93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20456,43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57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718226,45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20474,35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58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718227,04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20474,96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59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718225,21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20476,63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60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718223,26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20474,63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61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718220,96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20476,72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62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718220,46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20476,19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63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718214,51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20481,66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64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718214,38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20481,52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65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718212,91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20482,87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66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718213,04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20483,02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67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718212,30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20483,70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68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718197,64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20484,38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69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718192,43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20482,88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70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718194,35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20476,42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718195,64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20471,46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718198,62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20460,03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73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718199,16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20459,55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41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718201,40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20457,55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4 (Административные здания по ул. Мира, д. 15, Советская, д. 7А, здание почты по ул. Мира, д. 17)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74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718270,69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20647,14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75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718267,12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20645,97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76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718264,82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20652,82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77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718238,91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20646,05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78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718251,21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20600,92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79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718255,64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20584,67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80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718262,50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20563,78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81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718270,14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20542,13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82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718278,56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20511,47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83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718285,75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20503,28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84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718301,68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20488,53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85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718318,88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20507,20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86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718352,66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20544,00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87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718363,28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20555,17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88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718355,55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20562,26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89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718351,58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20565,79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90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718347,96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20569,22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91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718341,28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20574,82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92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718345,25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20579,02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93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718356,04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20590,14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94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718360,36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20595,34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95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718368,03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20603,46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96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718381,15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20616,69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97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718379,85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20615,65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98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718378,70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20615,04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99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718377,59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20614,88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100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718376,39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20614,96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101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718375,16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20615,24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102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718373,98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20615,69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103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718372,95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20616,28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104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718360,58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20627,75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105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718354,13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20633,58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106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718345,39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20641,76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107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718334,33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20629,92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108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718332,47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20631,78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109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718319,00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20634,02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110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718283,74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20640,19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111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718282,53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20640,57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74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718270,69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20647,14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5 (ДК, библиотека, магазины по ул. Бортникова, д. 1, д. 1А, д. 3 )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112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718018,71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20470,99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113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718020,11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20466,75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114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718039,84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20472,60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115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718041,44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20466,76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116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718096,76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20481,61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117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718158,09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20498,34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118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718173,06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20503,93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119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718198,50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20513,76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120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718206,70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20522,58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121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718200,86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20527,82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122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718230,70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20560,74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123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718213,06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20622,00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124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718208,06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20626,90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125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718211,72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20639,26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126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718209,19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20648,57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127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718131,79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20626,15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128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718129,02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20623,88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129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718091,39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20612,51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130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718005,48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20586,76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131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718002,08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20580,13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132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717999,84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20576,80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133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717997,68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20578,52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134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717991,23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20576,70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135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718003,34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20534,74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136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718003,78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20522,01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137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718011,09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20493,05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138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718014,14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20484,90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112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718018,71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20470,99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6 (Магазины по ул. Ленина, д. 14, д. 18)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139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717792,17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20144,55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140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717794,80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20140,01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141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717806,63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20121,90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142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717813,24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20126,00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143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717834,18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20094,62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144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717829,30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20091,45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145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717850,21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20060,06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146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717849,85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20059,46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147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717850,96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20057,75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148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717858,21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20045,95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149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717873,87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20056,12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150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717946,37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20104,68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151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717939,14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20115,16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152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717912,23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20156,08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153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717894,69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20182,76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154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717888,79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20192,43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155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717873,03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20182,22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717863,03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20197,33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157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717855,30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20192,01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158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717849,09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20188,07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159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717838,52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20174,19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160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717819,11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20161,80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139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717792,17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20144,55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7 (Ярмарка, баня, магазины по ул. Парковая, д.1 и ул. Заводская, д. 5, д. 9)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161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717493,88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19746,84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162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717499,81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19741,87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163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717504,86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19736,43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164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717507,93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19732,13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165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717512,21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19724,46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166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717517,39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19712,93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167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717521,70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19701,09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168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717523,77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19694,62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169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717528,56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19672,41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170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717530,22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19663,95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171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717541,54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19670,75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172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717547,81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19659,18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173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717552,61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19661,84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174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717557,43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19663,56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175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717560,44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19662,85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176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717561,23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19662,10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177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717562,45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19660,34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178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717571,92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19621,95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179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717587,43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19569,30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180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717608,33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19540,66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181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717612,19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19535,81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182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717613,07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19533,39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183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717612,81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19531,14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184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717608,22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19513,36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717614,44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19511,25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186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717610,24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19494,38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187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717602,62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19463,98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717603,32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19463,76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189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717600,93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19455,05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190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717600,42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19455,19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191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717597,41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19443,16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192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717588,99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19409,53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193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717589,29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19409,08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194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717586,04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19396,40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195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717583,48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19387,21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196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717592,87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19384,93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717610,11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19380,14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717637,81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19372,93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199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717639,15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19372,90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200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717641,39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19382,22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201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717667,82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19475,45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202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717672,88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19491,87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203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717676,53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19504,79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717703,05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19593,98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717704,34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19612,59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717700,40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19626,33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207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717698,23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19630,40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208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717704,01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19632,10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717650,15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19720,15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717646,52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19724,52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717621,79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19763,05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717619,74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19762,12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213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717618,19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19761,76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717615,85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19762,18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717612,07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19759,69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216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717607,01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19756,55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217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717582,89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19795,44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717574,61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19790,52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219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717573,16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19793,09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717566,96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19789,04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717512,40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19756,94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161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717493,88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19746,84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8 (Храм по ул. Парковая, д. 3А и прилегающая территория)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222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717400,07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19239,92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717392,14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19230,90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717401,23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19190,68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717401,26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19189,69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717401,04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19188,71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227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717400,44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19187,77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717398,79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19186,86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717376,28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19180,49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717348,11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19133,12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231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717347,44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19131,30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232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717347,66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19129,28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233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717357,39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19092,58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717361,14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19082,97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717358,40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19081,52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717375,77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19055,47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717368,10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19041,14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717370,84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19039,90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717369,27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19029,37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717404,44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19008,22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717411,76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19008,64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717412,43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19008,57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717413,68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19008,16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717449,19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18985,76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245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717450,85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18984,64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246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717451,94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18984,06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247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717454,14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18979,16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248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717460,30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18952,78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249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717462,88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18947,95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250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717465,41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18945,81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251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717467,56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18948,41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252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717470,69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18952,01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253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717478,25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18964,04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254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717486,91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18978,38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255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717499,32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19000,51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256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717500,58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19004,28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257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717500,88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19005,98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258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717500,63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19008,18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259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717499,91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19010,08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260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717519,24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19040,65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261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717521,31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19040,90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262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717523,63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19041,77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263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717526,17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19043,33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264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717527,98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19045,38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265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717537,78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19060,86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266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717540,48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19065,15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267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717540,52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19067,26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268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717539,55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19070,01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269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717538,29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19071,64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270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717556,14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19102,26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271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717557,94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19102,08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272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717559,45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19102,07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273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717561,25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19102,60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274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717563,42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19103,64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275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717571,34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19116,69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276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717572,30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19119,18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277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717572,85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19124,04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278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717572,38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19127,95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279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717571,37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19131,75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280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717569,34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19135,58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281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717566,12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19139,27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282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717536,69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19156,51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283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717533,62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19158,32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284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717519,07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19166,94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285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717496,51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19180,93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286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717482,74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19189,73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287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717432,19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19220,55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222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717400,07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19239,92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9 (Магазины по ул. Набережная, д. 58А, д. 60, д. 62, д. 64)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288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717331,91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18458,20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289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717313,00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18437,45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290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717303,23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18427,12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291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717293,94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18417,27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292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717295,97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18415,48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293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717296,71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18414,79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294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717300,87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18410,88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295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717301,19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18411,26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296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717302,29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18412,42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297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717311,71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18404,02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298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717310,92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18403,14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299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717309,03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18401,13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300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717309,89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18400,23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301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717316,07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18394,42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302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717315,50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18393,69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303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717328,57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18381,74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304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717345,70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18400,41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305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717346,94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18401,77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306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717347,43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18401,33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307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717349,99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18404,14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308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717348,51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18405,56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309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717349,28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18406,44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310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717350,19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18407,50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311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717352,75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18406,63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312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717361,34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18397,13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313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717397,81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18363,01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314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717400,94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18359,96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315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717404,66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18356,55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316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717426,46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18334,98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317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717435,77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18337,14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318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717438,52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18335,87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319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717440,68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18335,47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320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717442,81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18335,48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321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717445,46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18336,06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322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717453,76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18331,39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323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717466,62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18320,55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324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717473,24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18314,95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325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717474,97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18313,72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326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717511,93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18365,66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327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717518,82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18375,68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328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717548,15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18433,25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329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717530,22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18451,85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330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717527,64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18455,07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331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717513,26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18469,66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332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717507,89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18470,78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333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717498,52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18462,14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334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717494,92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18459,09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335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717493,73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18458,20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336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717483,94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18455,20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337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717457,42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18454,29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338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717444,60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18453,85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339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717385,13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18511,57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340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717379,94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18516,55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341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717350,33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18485,02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342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717328,48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18461,43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288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717331,91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18458,20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10 (Объекты делового назначения в районе ул. Парковая, д. 54А)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343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716744,21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18513,42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344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716761,13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18499,12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345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716926,26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18508,13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346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716926,68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18500,04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347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716931,67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18500,38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348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716937,25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18500,75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349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716948,48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18501,62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350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716954,04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18501,97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351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716960,28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18502,56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352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716988,80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18505,08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353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716988,17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18514,93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354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717059,27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18519,00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355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717069,48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18530,30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356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717073,59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18526,44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357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717088,36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18541,96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358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717096,93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18551,87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359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717106,71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18563,08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360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717114,11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18571,11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361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717118,22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18574,67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362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717134,41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18592,39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363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717138,20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18588,58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364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717142,33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18592,92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365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717153,13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18604,51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366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717146,27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18604,30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367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717100,26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18647,25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368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717098,18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18648,15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369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717096,01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18648,33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370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717094,12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18647,90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371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717080,63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18642,26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372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717064,09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18657,75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373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717034,97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18684,94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374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717007,67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18655,69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375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716988,22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18634,86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376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716814,67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18732,86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377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716730,87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18735,38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378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716736,04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18695,50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379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716742,34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18574,19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380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716743,74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18519,41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343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716744,21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18513,42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11 (Гипермаркет по ул. Песчаная, д. 2)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381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716969,08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19867,05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382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716904,28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19728,83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383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716896,81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19713,28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384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717054,09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19638,22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385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717075,49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19683,93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386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717125,37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19790,43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387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717118,49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19793,47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381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716969,08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19867,05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12 (Строящиеся объекты в районе ул. Манежная)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388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716913,74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20082,41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389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716908,96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20071,95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390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716907,99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20072,36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391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716893,96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20041,99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392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716893,21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20040,35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393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716866,79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19983,95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394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716867,25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19983,71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395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716950,99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19943,99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396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716973,97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19933,09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397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716978,83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19944,24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398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716984,96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19941,37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399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716999,78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19973,02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400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716993,10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19976,17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401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717022,62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20042,04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402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717025,47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20040,68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403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717053,74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20100,91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404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717031,03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20118,33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405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717017,89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20120,67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406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716989,92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20114,94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407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716971,21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20122,35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408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716939,37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20133,42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409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716923,17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20094,31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410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716918,05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20084,28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411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716915,26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20085,71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388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716913,74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20082,41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13 (Коммерческие объекты по ул. Калинина, д. 25)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412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717671,06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21104,90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413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717669,10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21104,44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414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717665,60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21106,38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415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717667,56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21095,80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416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717670,23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21098,91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417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717672,12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21099,69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418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717679,87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21051,86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419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717682,01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21046,10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420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717690,37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21007,50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421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717696,70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20974,47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422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717699,91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20961,87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423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717721,44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20967,39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424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717724,42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20968,39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425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717743,87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20973,40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426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717753,14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20975,44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427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717771,72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20980,71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428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717777,84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20982,66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429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717783,52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20983,61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430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717797,98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20987,85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431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717794,44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21000,90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432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717789,07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21022,02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433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717782,95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21049,81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434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717778,52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21066,88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435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717762,90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21121,59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436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717753,59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21145,78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437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717728,32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21138,63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438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717723,45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21137,26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439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717718,03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21135,74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440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717717,64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21137,17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441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717715,59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21136,60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442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717712,60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21147,40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443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717708,05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21165,67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444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717707,11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21165,23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445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717691,04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21156,15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446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717690,51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21154,79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447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717671,16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21143,67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448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717665,33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21140,30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449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717665,76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21137,74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450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717663,77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21137,50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451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717659,86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21139,92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452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717662,55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21123,24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453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717665,36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21128,07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454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717667,15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21129,59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455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717670,86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21106,16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412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717671,06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21104,90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14 (Налоговая, пожарная часть, автосервис по ул. Калинина, д. 25А, д. 27, д. 29)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456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717628,33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21046,69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457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717631,72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21042,92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458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717634,99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21042,14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459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717621,83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21038,50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460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717624,08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21041,21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461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717623,31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21046,17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462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717621,92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21049,56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463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717562,97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21031,06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464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717554,53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21027,66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465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717548,55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21025,46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466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717533,16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21020,39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467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717505,09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21011,84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468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717501,24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21010,75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469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717487,92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21007,02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470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717489,95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20999,41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471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717503,75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20948,00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472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717504,78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20944,14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473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717506,66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20937,13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474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717507,96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20932,30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475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717509,03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20928,33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476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717509,06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20927,92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477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717488,61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20922,35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478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717487,39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20926,72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479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717476,30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20969,30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480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717451,96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20962,99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481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717425,75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20955,43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482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717423,18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20965,67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483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717422,05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20965,16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484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717418,41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20979,51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485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717390,99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20972,09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486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717391,66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20969,25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487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717382,77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20966,55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488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717373,37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20964,06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489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717397,44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20878,60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490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717421,65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20885,01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491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717483,50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20900,31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492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717482,03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20905,10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493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717483,15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20905,47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494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717592,86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20933,25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495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717595,99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20934,13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496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717670,77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20954,09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497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717668,54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20970,64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498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717659,88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21034,89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499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717654,38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21059,48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500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717626,39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21051,03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456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717628,33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21046,69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15 (Магазины и объекты дорожного сервиса в районе ул. Изыскательская, д. 9)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501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717255,97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20995,91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502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717241,56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20991,78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503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717211,82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20929,28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504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717023,06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20866,65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505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717004,76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20823,80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506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717050,68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20800,30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507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717101,76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20801,42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508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717252,77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20842,72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509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717365,26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20872,12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510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717348,07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20935,99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511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717345,59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20945,12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512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717344,11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20950,58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513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717341,66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20959,60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514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717329,14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21005,69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515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717326,65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21014,90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516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717288,22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21004,82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517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717274,00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21001,08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501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717255,97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20995,91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16 (Объекты соцкультбыта в пос. Октябрьском по ул. Первостроителей, д. 52 - 55)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518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713044,33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22068,41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519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713040,68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22068,28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520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713003,23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22066,91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521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712974,62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22065,79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522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712967,34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22065,56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523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712972,08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21978,22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524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712973,79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21936,60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525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712981,57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21936,81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526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712982,94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21908,72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527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712974,30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21908,52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528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712975,89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21886,33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529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713019,98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21888,00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530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713019,71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21903,31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531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713017,53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21906,69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532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713025,87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21918,28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533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713026,16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21909,20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534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713024,64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21907,33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535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713023,39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21903,87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536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713023,43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21888,41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537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713181,93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21894,14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538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713181,73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21900,78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539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713180,69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21940,80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540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713185,94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21941,09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541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713185,69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21945,10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542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713180,54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21944,65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543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713179,40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21980,39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544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713179,38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21983,13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545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713177,74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22024,25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546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713175,86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22074,12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547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713118,37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22071,43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548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713101,44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22070,99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549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713101,40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22073,16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550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713089,61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22072,96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551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713089,67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22069,55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552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713061,45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22068,45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518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713044,33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22068,41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17 (Территория рынка в пос. Октябрьском)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553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712973,26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22082,03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554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713030,62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22084,20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555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713029,85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22110,04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556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712972,36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22107,47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553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712973,26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22082,03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18 (Территория спортивной школы по ул. Гоголя, д. 15)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557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713243,16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22376,49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558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713253,81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22372,22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559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713254,84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22390,64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560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713253,85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22456,43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561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713251,45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22456,25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562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713248,22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22455,46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563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713247,26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22465,44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564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713241,55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22495,53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565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713239,14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22511,72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566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713238,67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22515,19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567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713238,09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22519,49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568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713251,11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22521,96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569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713253,37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22520,83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570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713253,87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22519,72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571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713253,47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22528,19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572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713196,55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22524,29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573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713181,23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22523,49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574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713171,85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22523,29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575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713169,08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22518,40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576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713165,40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22513,66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577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713167,17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22473,03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578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713169,45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22420,75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579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713176,22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22421,04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580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713178,08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22391,75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581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713178,25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22383,12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582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713179,32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22374,43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583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713193,48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22377,24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584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713202,89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22375,74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585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713227,71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22376,35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586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713231,89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22376,41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587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713237,25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22376,59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557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713243,16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22376,49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19 (Территория ДК в пос. Орловка)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588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712473,99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24585,23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589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712474,58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24582,08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590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712474,08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24581,97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591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712474,86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24573,86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592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712477,30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24556,31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593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712478,49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24551,20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594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712481,03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24538,64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595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712482,96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24525,33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596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712486,17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24509,19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597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712488,59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24498,15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598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712491,45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24487,86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599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712492,94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24479,89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600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712493,28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24478,11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601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712484,54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24476,34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602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712484,34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24476,29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603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712488,44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24455,47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604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712489,05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24452,29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605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712481,82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24450,49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606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712483,77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24437,74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607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712491,24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24439,32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608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712493,22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24426,83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609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712531,41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24432,69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610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712538,90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24433,19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611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712552,37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24432,19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612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712557,66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24425,97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613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712570,34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24449,37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614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712578,13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24450,91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615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712570,17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24485,81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616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712567,37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24497,97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617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712568,55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24498,80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618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712568,14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24501,68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619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712575,25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24503,12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620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712577,95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24503,65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621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712578,18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24502,61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622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712584,17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24504,00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623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712585,52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24498,53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624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712591,36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24499,87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625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712590,23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24505,01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626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712598,93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24506,84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627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712607,92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24508,73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628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712607,58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24510,28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629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712607,13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24512,23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630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712606,68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24514,18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631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712606,23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24516,13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632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712601,42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24537,14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633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712600,97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24539,09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634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712600,52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24541,03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635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712600,07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24542,98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636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712599,62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24544,93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637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712599,17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24546,88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638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712596,58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24556,88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639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712606,81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24559,13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640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712602,51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24562,17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641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712596,53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24592,63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642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712589,63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24626,13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643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712500,25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24608,54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644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712483,78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24606,47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645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712484,15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24602,33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646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712471,59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24601,18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647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712472,16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24599,13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588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712473,99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24585,23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20 (Территория физиотерапевтической поликлиники и административных зданий по ул. Калинина, д. 8, 8А, 10А)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648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718311,30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20938,03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649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718315,28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20939,50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650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718320,74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20941,24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651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718320,62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20941,59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652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718323,47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20942,52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653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718323,65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20942,07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654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718352,13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20950,09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655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718356,96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20951,43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656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718396,39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20962,25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657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718420,98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20968,91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658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718416,48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20986,83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659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718419,88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20988,12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660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718418,54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20992,25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661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718415,64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20991,32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662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718413,83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20996,64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663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718424,92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21001,05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664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718418,25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21021,55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665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718406,36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21020,26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666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718400,70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21037,48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667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718363,79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21026,54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668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718357,55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21024,68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669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718353,38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21041,62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670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718351,30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21047,68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671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718347,10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21050,52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672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718341,19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21049,99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673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718298,05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21036,82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674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718295,87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21034,17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675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718290,00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21032,51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676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718292,27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21023,61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677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718298,16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21002,40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678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718294,50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21001,41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679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718244,54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20987,55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680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718247,67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20976,78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681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718252,25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20960,34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682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718264,61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20964,29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683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718301,48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20975,49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684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718303,04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20970,06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685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718309,11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20945,67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648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718311,30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20938,03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21 (Южная часть микрорайона № 20А)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686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717758,03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20514,47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687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717756,95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20514,24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688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717754,54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20523,48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689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717755,61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20523,72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690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717754,48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20528,14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691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717754,09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20529,59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692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717747,81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20553,44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693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717740,54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20578,22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694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717731,39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20610,42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695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717728,08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20609,55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696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717725,87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20617,72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697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717687,35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20606,78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698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717677,08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20642,46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699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717673,66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20650,78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700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717667,22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20660,44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701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717644,17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20682,94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702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717642,36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20688,10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703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717623,38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20749,89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704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717613,24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20747,07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705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717608,83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20760,49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706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717609,01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20762,88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707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717607,54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20768,38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708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717606,31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20772,20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709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717604,14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20780,31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710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717603,19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20783,83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717601,45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20790,37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717598,84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20800,49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717561,46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20790,84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717559,86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20790,41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717558,91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20792,57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717546,88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20837,83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717544,36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20850,98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717536,70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20879,72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717533,62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20891,73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717529,10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20890,53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717479,23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20876,83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717473,39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20875,24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717345,09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20839,67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724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717262,29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20817,28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725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717251,22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20813,89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726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717243,97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20811,15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727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717238,07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20806,93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728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717233,08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20802,35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729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717229,79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20798,58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730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717225,99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20793,12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731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717210,30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20758,79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732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717210,45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20754,50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733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717211,90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20750,12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734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717246,30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20700,38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735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717266,62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20687,33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736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717269,37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20684,97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737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717350,22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20634,78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738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717373,36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20620,33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739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717421,37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20590,94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740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717455,54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20570,46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741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717475,70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20556,62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742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717526,17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20525,57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743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717540,88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20516,71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744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717542,65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20515,68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745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717553,16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20509,05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746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717557,46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20506,44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747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717566,55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20500,77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748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717602,56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20478,24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749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717610,30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20473,46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750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717653,39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20447,20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751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717683,82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20428,68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752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717690,85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20424,38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753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717713,32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20410,76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754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717717,85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20410,54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755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717722,36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20412,83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756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717742,29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20416,40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757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717741,19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20421,25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758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717733,28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20449,51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759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717761,96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20457,62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760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717765,91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20461,35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761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717770,69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20466,66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762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717763,04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20495,42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763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717761,90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20495,15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764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717759,15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20505,06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765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717760,51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20505,43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686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717758,03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20514,47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22 (Зоосад и ЦЭКиТ)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766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715819,65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22024,33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767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715819,87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22027,46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768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715821,63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22036,07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769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715832,31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22022,90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770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715880,58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21923,48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771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715826,75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21905,47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772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715795,49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21895,65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773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715793,22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21841,98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774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715789,85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21756,97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775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715758,03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21754,92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776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715692,09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21753,00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777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715690,36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21752,94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778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715686,87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21752,81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779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715669,41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21752,26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780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715663,01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21752,23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781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715659,56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21752,65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782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715653,09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21754,29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783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715649,69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21756,48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784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715647,58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21759,17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785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715650,14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21737,79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786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715653,70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21741,83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787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715655,45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21742,91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788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715659,29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21745,30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789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715663,47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21745,86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790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715668,89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21746,46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791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715686,62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21747,06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792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715679,98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21735,58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793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715693,98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21736,44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794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715789,08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21743,38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795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715838,50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21747,71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796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715856,55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21751,84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797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715886,87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21759,68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798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715899,43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21769,22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799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715901,76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21770,62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800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715908,31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21777,22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801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715933,49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21804,72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802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715958,40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21832,32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803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715977,31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21863,70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804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715988,78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21882,72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805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716014,14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21932,21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806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716021,93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21977,87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807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716077,01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22013,10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808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716137,25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22049,00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809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716177,35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22079,50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810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716159,75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22089,87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811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716142,07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22072,22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812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716018,05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21992,49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813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716008,31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22002,40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814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715975,68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22031,01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815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715974,72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22033,41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816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715971,21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22055,14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817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715969,84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22063,67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818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715998,10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22087,83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819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716000,22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22085,33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820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716007,23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22091,30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821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716005,12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22093,78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822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716033,00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22116,91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823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716035,11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22114,37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824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716041,37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22119,56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825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716038,93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22121,96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826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716069,09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22143,30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827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716062,88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22146,96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828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716034,73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22126,09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829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715998,76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22096,29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830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715963,60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22066,23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831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715964,57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22054,93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832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715908,20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22053,58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833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715887,44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22037,89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834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715883,06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21938,36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835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715882,38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21934,29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836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715836,03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22026,16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837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715822,98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22042,67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838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715831,75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22085,62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839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715839,05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22122,41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840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715843,25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22141,96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841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715846,27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22156,36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842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715852,34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22154,53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843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715856,44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22153,71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844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715858,76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22161,85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845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715871,14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22161,14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846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715888,51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22160,30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847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715890,49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22163,88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848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715903,02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22191,56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849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715912,00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22206,63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850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715914,79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22234,24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851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715871,79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22254,85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852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715857,58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22263,10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853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715849,07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22267,86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854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715839,61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22273,74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855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715829,30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22279,85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856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715817,08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22286,65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857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715809,04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22291,73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858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715790,11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22303,04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859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715756,84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22327,30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860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715753,99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22328,82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861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715748,43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22331,09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862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715703,37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22347,76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863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715701,85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22342,30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864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715701,38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22321,64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865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715698,65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22321,60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866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715699,17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22308,94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867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715630,79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22307,98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868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715639,48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22223,35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869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715629,22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22178,75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870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715632,16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22155,68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871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715607,84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22153,00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872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715608,87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22145,02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873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715633,02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22147,69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874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715647,99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22027,75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875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715661,06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22027,44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876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715697,46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22026,60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877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715719,96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22026,42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878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715794,94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22024,66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766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715819,65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22024,33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23 (Территория бывшей нефтебазы ЭХЗ)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879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716696,40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19226,41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880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716693,24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19229,20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881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716670,23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19227,71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882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716670,22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19227,70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883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716620,49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19224,44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884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716595,43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19159,18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885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716582,41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19135,56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886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716582,17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19135,72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887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716578,43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19130,21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888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716578,64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19130,07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889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716572,88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19120,83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890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716579,49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19037,94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891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716649,17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19042,14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892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716741,14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19047,69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893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716736,19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19155,90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894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716700,79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19157,63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879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716696,40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19226,41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24 (ОВД по ул. Гагарина, д. 54)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895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717549,50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21942,79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896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717538,74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21984,24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897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717540,25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21986,88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898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717538,70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21993,84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899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717539,55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21994,23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900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717521,26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22061,74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901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717475,91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22229,28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902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717420,08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22213,50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903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717439,35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22150,08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904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717406,86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22141,57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905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717410,57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22128,99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906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717411,39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22126,21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907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717416,58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22108,59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908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717419,15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22099,76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909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717417,74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22098,68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910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717380,79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22087,21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911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717382,01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22082,25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912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717376,57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22080,54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913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717396,64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22013,55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914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717402,21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22015,17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915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717408,47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21994,49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916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717411,77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21982,79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917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717419,94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21972,02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918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717460,10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21950,33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919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717461,59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21945,71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920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717466,78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21904,25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921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717540,49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21923,86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922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717559,72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21848,34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923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717565,05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21845,61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924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717576,22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21848,06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925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717573,69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21850,22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926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717572,07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21853,12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895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717549,50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21942,79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25 (Территория спасательной части по ул. Ручейная, д. 1)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927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719194,99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20475,46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928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719201,01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20477,58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929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719206,21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20479,77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930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719210,76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20482,05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931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719214,99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20485,62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932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719217,92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20488,03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933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719218,64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20488,63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934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719214,04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20499,60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935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719211,42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20504,41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936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719210,57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20505,69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937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719208,15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20513,64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938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719205,62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20521,97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939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719191,21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20514,80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940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719186,17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20512,23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941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719184,93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20511,75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942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719174,23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20506,10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943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719172,31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20504,49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944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719167,41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20501,73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945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719159,06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20497,68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946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719142,66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20490,21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947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719126,03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20482,59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948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719129,70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20476,77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949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719139,68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20460,95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950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719144,15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20460,39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951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719148,54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20459,57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952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719152,60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20461,60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953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719159,59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20465,26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954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719170,85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20469,69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955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719178,08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20471,89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956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719186,21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20473,59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957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719186,93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20473,74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27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927</w:t>
            </w:r>
          </w:p>
        </w:tc>
        <w:tc>
          <w:tcPr>
            <w:tcW w:w="170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719194,99</w:t>
            </w:r>
          </w:p>
        </w:tc>
        <w:tc>
          <w:tcPr>
            <w:tcW w:w="16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20475,46</w:t>
            </w:r>
          </w:p>
        </w:tc>
        <w:tc>
          <w:tcPr>
            <w:tcW w:w="169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</w:tbl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  <w:r>
        <w:br w:type="page"/>
      </w:r>
    </w:p>
    <w:p>
      <w:pPr>
        <w:pStyle w:val="Normal"/>
        <w:rPr/>
      </w:pPr>
      <w:r>
        <w:rPr/>
      </w:r>
    </w:p>
    <w:tbl>
      <w:tblPr>
        <w:tblW w:w="5000" w:type="pct"/>
        <w:jc w:val="start"/>
        <w:tblInd w:w="30" w:type="dxa"/>
        <w:tblLayout w:type="fixed"/>
        <w:tblCellMar>
          <w:top w:w="0" w:type="dxa"/>
          <w:start w:w="30" w:type="dxa"/>
          <w:bottom w:w="0" w:type="dxa"/>
          <w:end w:w="30" w:type="dxa"/>
        </w:tblCellMar>
      </w:tblPr>
      <w:tblGrid>
        <w:gridCol w:w="1213"/>
        <w:gridCol w:w="1233"/>
        <w:gridCol w:w="1154"/>
        <w:gridCol w:w="1165"/>
        <w:gridCol w:w="1166"/>
        <w:gridCol w:w="1165"/>
        <w:gridCol w:w="1389"/>
        <w:gridCol w:w="1153"/>
      </w:tblGrid>
      <w:tr>
        <w:trPr>
          <w:trHeight w:val="300" w:hRule="atLeast"/>
        </w:trPr>
        <w:tc>
          <w:tcPr>
            <w:tcW w:w="9638" w:type="dxa"/>
            <w:gridSpan w:val="8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Раздел 3</w:t>
            </w:r>
          </w:p>
        </w:tc>
      </w:tr>
      <w:tr>
        <w:trPr>
          <w:trHeight w:val="300" w:hRule="atLeast"/>
        </w:trPr>
        <w:tc>
          <w:tcPr>
            <w:tcW w:w="1213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  <w:tc>
          <w:tcPr>
            <w:tcW w:w="1233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  <w:tc>
          <w:tcPr>
            <w:tcW w:w="1154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  <w:tc>
          <w:tcPr>
            <w:tcW w:w="1165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  <w:tc>
          <w:tcPr>
            <w:tcW w:w="1166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  <w:tc>
          <w:tcPr>
            <w:tcW w:w="1165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  <w:tc>
          <w:tcPr>
            <w:tcW w:w="1389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  <w:tc>
          <w:tcPr>
            <w:tcW w:w="1153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</w:tr>
      <w:tr>
        <w:trPr>
          <w:trHeight w:val="300" w:hRule="atLeast"/>
        </w:trPr>
        <w:tc>
          <w:tcPr>
            <w:tcW w:w="9638" w:type="dxa"/>
            <w:gridSpan w:val="8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0" w:type="dxa"/>
              <w:end w:w="0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Сведения о местоположении измененных (уточненных) границ объекта</w:t>
            </w:r>
          </w:p>
        </w:tc>
      </w:tr>
      <w:tr>
        <w:trPr>
          <w:trHeight w:val="300" w:hRule="atLeast"/>
        </w:trPr>
        <w:tc>
          <w:tcPr>
            <w:tcW w:w="2446" w:type="dxa"/>
            <w:gridSpan w:val="2"/>
            <w:tcBorders>
              <w:start w:val="single" w:sz="2" w:space="0" w:color="000000"/>
            </w:tcBorders>
            <w:tcMar>
              <w:start w:w="0" w:type="dxa"/>
              <w:end w:w="0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1. Система координат</w:t>
            </w:r>
          </w:p>
        </w:tc>
        <w:tc>
          <w:tcPr>
            <w:tcW w:w="7192" w:type="dxa"/>
            <w:gridSpan w:val="6"/>
            <w:tcBorders>
              <w:end w:val="single" w:sz="2" w:space="0" w:color="000000"/>
            </w:tcBorders>
            <w:tcMar>
              <w:start w:w="0" w:type="dxa"/>
              <w:end w:w="0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Местная система координат МСК-168 зона 5</w:t>
            </w:r>
          </w:p>
        </w:tc>
      </w:tr>
      <w:tr>
        <w:trPr>
          <w:trHeight w:val="300" w:hRule="atLeast"/>
        </w:trPr>
        <w:tc>
          <w:tcPr>
            <w:tcW w:w="9638" w:type="dxa"/>
            <w:gridSpan w:val="8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0" w:type="dxa"/>
              <w:end w:w="0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2. Сведения о характерных точках границ объекта</w:t>
            </w:r>
          </w:p>
        </w:tc>
      </w:tr>
      <w:tr>
        <w:trPr>
          <w:trHeight w:val="537" w:hRule="atLeast"/>
        </w:trPr>
        <w:tc>
          <w:tcPr>
            <w:tcW w:w="1213" w:type="dxa"/>
            <w:vMerge w:val="restart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Обозначение характерных точек границ</w:t>
            </w:r>
          </w:p>
        </w:tc>
        <w:tc>
          <w:tcPr>
            <w:tcW w:w="2387" w:type="dxa"/>
            <w:gridSpan w:val="2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Координаты, м</w:t>
            </w:r>
          </w:p>
        </w:tc>
        <w:tc>
          <w:tcPr>
            <w:tcW w:w="2331" w:type="dxa"/>
            <w:gridSpan w:val="2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Измененные (уточненные) координаты, м</w:t>
            </w:r>
          </w:p>
        </w:tc>
        <w:tc>
          <w:tcPr>
            <w:tcW w:w="1165" w:type="dxa"/>
            <w:vMerge w:val="restart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Метод определения координат характерной точки</w:t>
            </w:r>
          </w:p>
        </w:tc>
        <w:tc>
          <w:tcPr>
            <w:tcW w:w="1389" w:type="dxa"/>
            <w:vMerge w:val="restart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Средняя квадратическая погрешность положения характерной точки (Mt), м</w:t>
            </w:r>
          </w:p>
        </w:tc>
        <w:tc>
          <w:tcPr>
            <w:tcW w:w="1153" w:type="dxa"/>
            <w:vMerge w:val="restart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 xml:space="preserve">Описание </w:t>
              <w:br/>
              <w:t>обозначения точки</w:t>
              <w:br/>
              <w:t>на местности</w:t>
              <w:br/>
              <w:t>(при наличии)</w:t>
            </w:r>
          </w:p>
        </w:tc>
      </w:tr>
      <w:tr>
        <w:trPr>
          <w:trHeight w:val="1134" w:hRule="atLeast"/>
        </w:trPr>
        <w:tc>
          <w:tcPr>
            <w:tcW w:w="1213" w:type="dxa"/>
            <w:vMerge w:val="continue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233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X</w:t>
            </w:r>
          </w:p>
        </w:tc>
        <w:tc>
          <w:tcPr>
            <w:tcW w:w="1154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Y</w:t>
            </w:r>
          </w:p>
        </w:tc>
        <w:tc>
          <w:tcPr>
            <w:tcW w:w="116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X</w:t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Y</w:t>
            </w:r>
          </w:p>
        </w:tc>
        <w:tc>
          <w:tcPr>
            <w:tcW w:w="1165" w:type="dxa"/>
            <w:vMerge w:val="continue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389" w:type="dxa"/>
            <w:vMerge w:val="continue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153" w:type="dxa"/>
            <w:vMerge w:val="continue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6" w:hRule="atLeast"/>
        </w:trPr>
        <w:tc>
          <w:tcPr>
            <w:tcW w:w="1213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</w:t>
            </w:r>
          </w:p>
        </w:tc>
        <w:tc>
          <w:tcPr>
            <w:tcW w:w="1233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</w:t>
            </w:r>
          </w:p>
        </w:tc>
        <w:tc>
          <w:tcPr>
            <w:tcW w:w="1154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</w:t>
            </w:r>
          </w:p>
        </w:tc>
        <w:tc>
          <w:tcPr>
            <w:tcW w:w="116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</w:t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</w:t>
            </w:r>
          </w:p>
        </w:tc>
        <w:tc>
          <w:tcPr>
            <w:tcW w:w="116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</w:t>
            </w:r>
          </w:p>
        </w:tc>
        <w:tc>
          <w:tcPr>
            <w:tcW w:w="1389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</w:t>
            </w:r>
          </w:p>
        </w:tc>
        <w:tc>
          <w:tcPr>
            <w:tcW w:w="1153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</w:t>
            </w:r>
          </w:p>
        </w:tc>
      </w:tr>
      <w:tr>
        <w:trPr>
          <w:trHeight w:val="256" w:hRule="atLeast"/>
        </w:trPr>
        <w:tc>
          <w:tcPr>
            <w:tcW w:w="1213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</w:t>
            </w:r>
          </w:p>
        </w:tc>
        <w:tc>
          <w:tcPr>
            <w:tcW w:w="1233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</w:t>
            </w:r>
          </w:p>
        </w:tc>
        <w:tc>
          <w:tcPr>
            <w:tcW w:w="1154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</w:t>
            </w:r>
          </w:p>
        </w:tc>
        <w:tc>
          <w:tcPr>
            <w:tcW w:w="116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</w:t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</w:t>
            </w:r>
          </w:p>
        </w:tc>
        <w:tc>
          <w:tcPr>
            <w:tcW w:w="116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</w:t>
            </w:r>
          </w:p>
        </w:tc>
        <w:tc>
          <w:tcPr>
            <w:tcW w:w="1389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</w:t>
            </w:r>
          </w:p>
        </w:tc>
        <w:tc>
          <w:tcPr>
            <w:tcW w:w="1153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</w:t>
            </w:r>
          </w:p>
        </w:tc>
      </w:tr>
      <w:tr>
        <w:trPr>
          <w:trHeight w:val="300" w:hRule="atLeast"/>
        </w:trPr>
        <w:tc>
          <w:tcPr>
            <w:tcW w:w="9638" w:type="dxa"/>
            <w:gridSpan w:val="8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3. Сведения о характерных точках части (частей) границы объекта</w:t>
            </w:r>
          </w:p>
        </w:tc>
      </w:tr>
      <w:tr>
        <w:trPr>
          <w:trHeight w:val="537" w:hRule="atLeast"/>
        </w:trPr>
        <w:tc>
          <w:tcPr>
            <w:tcW w:w="1213" w:type="dxa"/>
            <w:vMerge w:val="restart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Обозначение характерных точек границ</w:t>
            </w:r>
          </w:p>
        </w:tc>
        <w:tc>
          <w:tcPr>
            <w:tcW w:w="2387" w:type="dxa"/>
            <w:gridSpan w:val="2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Координаты, м</w:t>
            </w:r>
          </w:p>
        </w:tc>
        <w:tc>
          <w:tcPr>
            <w:tcW w:w="2331" w:type="dxa"/>
            <w:gridSpan w:val="2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Измененные (уточненные) координаты, м</w:t>
            </w:r>
          </w:p>
        </w:tc>
        <w:tc>
          <w:tcPr>
            <w:tcW w:w="1165" w:type="dxa"/>
            <w:vMerge w:val="restart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Метод определения координат характерной точки</w:t>
            </w:r>
          </w:p>
        </w:tc>
        <w:tc>
          <w:tcPr>
            <w:tcW w:w="1389" w:type="dxa"/>
            <w:vMerge w:val="restart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Средняя квадратическая погрешность положения характерной точки (Mt), м</w:t>
            </w:r>
          </w:p>
        </w:tc>
        <w:tc>
          <w:tcPr>
            <w:tcW w:w="1153" w:type="dxa"/>
            <w:vMerge w:val="restart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 xml:space="preserve">Описание </w:t>
              <w:br/>
              <w:t>обозначения точки</w:t>
              <w:br/>
              <w:t>на местности</w:t>
              <w:br/>
              <w:t>(при наличии)</w:t>
            </w:r>
          </w:p>
        </w:tc>
      </w:tr>
      <w:tr>
        <w:trPr>
          <w:trHeight w:val="1059" w:hRule="atLeast"/>
        </w:trPr>
        <w:tc>
          <w:tcPr>
            <w:tcW w:w="1213" w:type="dxa"/>
            <w:vMerge w:val="continue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233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X</w:t>
            </w:r>
          </w:p>
        </w:tc>
        <w:tc>
          <w:tcPr>
            <w:tcW w:w="1154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Y</w:t>
            </w:r>
          </w:p>
        </w:tc>
        <w:tc>
          <w:tcPr>
            <w:tcW w:w="116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X</w:t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Y</w:t>
            </w:r>
          </w:p>
        </w:tc>
        <w:tc>
          <w:tcPr>
            <w:tcW w:w="1165" w:type="dxa"/>
            <w:vMerge w:val="continue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389" w:type="dxa"/>
            <w:vMerge w:val="continue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153" w:type="dxa"/>
            <w:vMerge w:val="continue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6" w:hRule="atLeast"/>
        </w:trPr>
        <w:tc>
          <w:tcPr>
            <w:tcW w:w="1213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</w:t>
            </w:r>
          </w:p>
        </w:tc>
        <w:tc>
          <w:tcPr>
            <w:tcW w:w="1233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</w:t>
            </w:r>
          </w:p>
        </w:tc>
        <w:tc>
          <w:tcPr>
            <w:tcW w:w="1154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</w:t>
            </w:r>
          </w:p>
        </w:tc>
        <w:tc>
          <w:tcPr>
            <w:tcW w:w="116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</w:t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</w:t>
            </w:r>
          </w:p>
        </w:tc>
        <w:tc>
          <w:tcPr>
            <w:tcW w:w="116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</w:t>
            </w:r>
          </w:p>
        </w:tc>
        <w:tc>
          <w:tcPr>
            <w:tcW w:w="1389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</w:t>
            </w:r>
          </w:p>
        </w:tc>
        <w:tc>
          <w:tcPr>
            <w:tcW w:w="1153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</w:t>
            </w:r>
          </w:p>
        </w:tc>
      </w:tr>
      <w:tr>
        <w:trPr>
          <w:trHeight w:val="256" w:hRule="atLeast"/>
        </w:trPr>
        <w:tc>
          <w:tcPr>
            <w:tcW w:w="1213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</w:t>
            </w:r>
          </w:p>
        </w:tc>
        <w:tc>
          <w:tcPr>
            <w:tcW w:w="1233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</w:t>
            </w:r>
          </w:p>
        </w:tc>
        <w:tc>
          <w:tcPr>
            <w:tcW w:w="1154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</w:t>
            </w:r>
          </w:p>
        </w:tc>
        <w:tc>
          <w:tcPr>
            <w:tcW w:w="116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</w:t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</w:t>
            </w:r>
          </w:p>
        </w:tc>
        <w:tc>
          <w:tcPr>
            <w:tcW w:w="116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</w:t>
            </w:r>
          </w:p>
        </w:tc>
        <w:tc>
          <w:tcPr>
            <w:tcW w:w="1389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</w:t>
            </w:r>
          </w:p>
        </w:tc>
        <w:tc>
          <w:tcPr>
            <w:tcW w:w="1153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</w:t>
            </w:r>
          </w:p>
        </w:tc>
      </w:tr>
    </w:tbl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sectPr>
      <w:footerReference w:type="default" r:id="rId2"/>
      <w:type w:val="nextPage"/>
      <w:pgSz w:w="11906" w:h="16838"/>
      <w:pgMar w:left="1134" w:right="1134" w:gutter="0" w:header="0" w:top="567" w:footer="567" w:bottom="1133"/>
      <w:pgNumType w:start="113" w:fmt="decimal"/>
      <w:formProt w:val="false"/>
      <w:textDirection w:val="lrTb"/>
      <w:docGrid w:type="default" w:linePitch="312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cc" w:characterSet="windows-1251"/>
    <w:family w:val="roman"/>
    <w:pitch w:val="variable"/>
  </w:font>
  <w:font w:name="Liberation Sans">
    <w:altName w:val="Arial"/>
    <w:charset w:val="cc" w:characterSet="windows-1251"/>
    <w:family w:val="swiss"/>
    <w:pitch w:val="variable"/>
  </w:font>
  <w:font w:name="Times New Roman">
    <w:charset w:val="cc" w:characterSet="windows-1251"/>
    <w:family w:val="roman"/>
    <w:pitch w:val="variable"/>
  </w:font>
  <w:font w:name="PT Astra Serif">
    <w:charset w:val="cc" w:characterSet="windows-1251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jc w:val="center"/>
      <w:rPr>
        <w:sz w:val="20"/>
        <w:szCs w:val="20"/>
      </w:rPr>
    </w:pPr>
    <w:bookmarkStart w:id="0" w:name="PageNumWizard_FOOTER_Базовый113"/>
    <w:r>
      <w:rPr>
        <w:sz w:val="20"/>
        <w:szCs w:val="20"/>
      </w:rPr>
      <w:fldChar w:fldCharType="begin"/>
    </w:r>
    <w:r>
      <w:rPr>
        <w:sz w:val="20"/>
        <w:szCs w:val="20"/>
      </w:rPr>
      <w:instrText xml:space="preserve"> PAGE </w:instrText>
    </w:r>
    <w:r>
      <w:rPr>
        <w:sz w:val="20"/>
        <w:szCs w:val="20"/>
      </w:rPr>
      <w:fldChar w:fldCharType="separate"/>
    </w:r>
    <w:r>
      <w:rPr>
        <w:sz w:val="20"/>
        <w:szCs w:val="20"/>
      </w:rPr>
      <w:t>113</w:t>
    </w:r>
    <w:r>
      <w:rPr>
        <w:sz w:val="20"/>
        <w:szCs w:val="20"/>
      </w:rPr>
      <w:fldChar w:fldCharType="end"/>
    </w:r>
    <w:bookmarkEnd w:id="0"/>
  </w:p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pStyle w:val="Heading1"/>
      <w:numFmt w:val="none"/>
      <w:suff w:val="nothing"/>
      <w:lvlText w:val="%1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%2"/>
      <w:lvlJc w:val="start"/>
      <w:pPr>
        <w:tabs>
          <w:tab w:val="num" w:pos="0"/>
        </w:tabs>
        <w:ind w:start="0" w:hanging="0"/>
      </w:pPr>
    </w:lvl>
    <w:lvl w:ilvl="2">
      <w:start w:val="1"/>
      <w:numFmt w:val="none"/>
      <w:suff w:val="nothing"/>
      <w:lvlText w:val="%3"/>
      <w:lvlJc w:val="start"/>
      <w:pPr>
        <w:tabs>
          <w:tab w:val="num" w:pos="0"/>
        </w:tabs>
        <w:ind w:start="0" w:hanging="0"/>
      </w:pPr>
    </w:lvl>
    <w:lvl w:ilvl="3">
      <w:start w:val="1"/>
      <w:numFmt w:val="none"/>
      <w:suff w:val="nothing"/>
      <w:lvlText w:val="%4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%5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%6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%7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%8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%9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</w:numbering>
</file>

<file path=word/settings.xml><?xml version="1.0" encoding="utf-8"?>
<w:settings xmlns:w="http://schemas.openxmlformats.org/wordprocessingml/2006/main">
  <w:zoom w:percent="120"/>
  <w:defaultTabStop w:val="709"/>
  <w:autoHyphenation w:val="true"/>
  <w:compat>
    <w:doNotBreakWrappedTables/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Lucida Sans"/>
        <w:kern w:val="2"/>
        <w:sz w:val="24"/>
        <w:szCs w:val="24"/>
        <w:lang w:val="ru-RU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Lucida Sans"/>
      <w:color w:val="auto"/>
      <w:kern w:val="2"/>
      <w:sz w:val="24"/>
      <w:szCs w:val="24"/>
      <w:lang w:val="ru-RU" w:eastAsia="zh-CN" w:bidi="hi-IN"/>
    </w:rPr>
  </w:style>
  <w:style w:type="paragraph" w:styleId="Heading1">
    <w:name w:val="Heading 1"/>
    <w:basedOn w:val="Style13"/>
    <w:next w:val="BodyText"/>
    <w:qFormat/>
    <w:pPr>
      <w:numPr>
        <w:ilvl w:val="0"/>
        <w:numId w:val="1"/>
      </w:numPr>
      <w:spacing w:before="240" w:after="120"/>
      <w:outlineLvl w:val="0"/>
    </w:pPr>
    <w:rPr>
      <w:b/>
      <w:bCs/>
      <w:sz w:val="36"/>
      <w:szCs w:val="36"/>
    </w:rPr>
  </w:style>
  <w:style w:type="character" w:styleId="DefaultParagraphFont">
    <w:name w:val="Default Paragraph Font"/>
    <w:qFormat/>
    <w:rPr/>
  </w:style>
  <w:style w:type="character" w:styleId="1">
    <w:name w:val="Заголовок 1 Знак"/>
    <w:basedOn w:val="DefaultParagraphFont"/>
    <w:qFormat/>
    <w:rPr>
      <w:rFonts w:cs="Arial"/>
      <w:b/>
      <w:bCs/>
      <w:sz w:val="24"/>
      <w:szCs w:val="24"/>
    </w:rPr>
  </w:style>
  <w:style w:type="paragraph" w:styleId="Style13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Style14">
    <w:name w:val="Указатель"/>
    <w:basedOn w:val="Normal"/>
    <w:qFormat/>
    <w:pPr>
      <w:suppressLineNumbers/>
    </w:pPr>
    <w:rPr>
      <w:rFonts w:cs="Lucida Sans"/>
    </w:rPr>
  </w:style>
  <w:style w:type="paragraph" w:styleId="Style15">
    <w:name w:val="Содержимое таблицы"/>
    <w:basedOn w:val="Normal"/>
    <w:qFormat/>
    <w:pPr>
      <w:widowControl w:val="false"/>
      <w:suppressLineNumbers/>
    </w:pPr>
    <w:rPr/>
  </w:style>
  <w:style w:type="paragraph" w:styleId="Style16">
    <w:name w:val="Колонтитул"/>
    <w:basedOn w:val="Normal"/>
    <w:qFormat/>
    <w:pPr>
      <w:suppressLineNumbers/>
      <w:tabs>
        <w:tab w:val="clear" w:pos="709"/>
        <w:tab w:val="center" w:pos="4819" w:leader="none"/>
        <w:tab w:val="right" w:pos="9638" w:leader="none"/>
      </w:tabs>
    </w:pPr>
    <w:rPr/>
  </w:style>
  <w:style w:type="paragraph" w:styleId="Footer">
    <w:name w:val="Footer"/>
    <w:basedOn w:val="Style16"/>
    <w:pPr>
      <w:suppressLineNumbers/>
    </w:pPr>
    <w:rPr/>
  </w:style>
  <w:style w:type="paragraph" w:styleId="NormalTable">
    <w:name w:val="Normal Table"/>
    <w:qFormat/>
    <w:pPr>
      <w:widowControl/>
      <w:kinsoku w:val="true"/>
      <w:overflowPunct w:val="true"/>
      <w:autoSpaceDE w:val="true"/>
      <w:bidi w:val="0"/>
      <w:jc w:val="end"/>
      <w:textAlignment w:val="auto"/>
    </w:pPr>
    <w:rPr>
      <w:rFonts w:ascii="Times New Roman" w:hAnsi="Times New Roman" w:eastAsia="Calibri" w:cs="Times New Roman"/>
      <w:color w:val="auto"/>
      <w:kern w:val="2"/>
      <w:sz w:val="24"/>
      <w:szCs w:val="24"/>
      <w:lang w:val="ru-RU" w:eastAsia="en-US" w:bidi="ar-SA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22</TotalTime>
  <Application>LibreOffice/7.6.7.2$Windows_X86_64 LibreOffice_project/dd47e4b30cb7dab30588d6c79c651f218165e3c5</Application>
  <AppVersion>15.0000</AppVersion>
  <Pages>20</Pages>
  <Words>6482</Words>
  <Characters>45269</Characters>
  <CharactersWithSpaces>45727</CharactersWithSpaces>
  <Paragraphs>6030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2024-02-07T11:07:14Z</dcterms:created>
  <dc:creator/>
  <dc:description/>
  <dc:language>ru-RU</dc:language>
  <cp:lastModifiedBy/>
  <dcterms:modified xsi:type="dcterms:W3CDTF">2024-05-28T14:32:53Z</dcterms:modified>
  <cp:revision>8</cp:revision>
  <dc:subject/>
  <dc:title/>
</cp:coreProperties>
</file>